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204" w:rsidRDefault="002E7204" w:rsidP="00817784">
      <w:pPr>
        <w:jc w:val="center"/>
        <w:rPr>
          <w:rFonts w:ascii="Arial" w:hAnsi="Arial" w:cs="Arial"/>
          <w:b/>
          <w:color w:val="000000" w:themeColor="text1"/>
          <w:u w:val="single"/>
        </w:rPr>
      </w:pPr>
      <w:bookmarkStart w:id="0" w:name="_GoBack"/>
      <w:bookmarkEnd w:id="0"/>
    </w:p>
    <w:p w:rsidR="00817784" w:rsidRPr="00FD21B8" w:rsidRDefault="00132C15" w:rsidP="00817784">
      <w:pPr>
        <w:jc w:val="center"/>
        <w:rPr>
          <w:rFonts w:ascii="Arial" w:hAnsi="Arial" w:cs="Arial"/>
          <w:b/>
          <w:color w:val="000000" w:themeColor="text1"/>
          <w:u w:val="single"/>
        </w:rPr>
      </w:pPr>
      <w:r w:rsidRPr="00FD21B8">
        <w:rPr>
          <w:rFonts w:ascii="Arial" w:hAnsi="Arial" w:cs="Arial"/>
          <w:b/>
          <w:color w:val="000000" w:themeColor="text1"/>
          <w:u w:val="single"/>
        </w:rPr>
        <w:t xml:space="preserve">INFORMACIÓN </w:t>
      </w:r>
      <w:r w:rsidR="00FD21B8">
        <w:rPr>
          <w:rFonts w:ascii="Arial" w:hAnsi="Arial" w:cs="Arial"/>
          <w:b/>
          <w:color w:val="000000" w:themeColor="text1"/>
          <w:u w:val="single"/>
        </w:rPr>
        <w:t>1º EDUCACIÓN INFANTIL</w:t>
      </w:r>
      <w:r w:rsidR="00F7313A" w:rsidRPr="00FD21B8">
        <w:rPr>
          <w:rFonts w:ascii="Arial" w:hAnsi="Arial" w:cs="Arial"/>
          <w:b/>
          <w:color w:val="000000" w:themeColor="text1"/>
          <w:u w:val="single"/>
        </w:rPr>
        <w:t>. DEPARTAMENTO DE INGLÉ</w:t>
      </w:r>
      <w:r w:rsidR="00817784" w:rsidRPr="00FD21B8">
        <w:rPr>
          <w:rFonts w:ascii="Arial" w:hAnsi="Arial" w:cs="Arial"/>
          <w:b/>
          <w:color w:val="000000" w:themeColor="text1"/>
          <w:u w:val="single"/>
        </w:rPr>
        <w:t>S</w:t>
      </w:r>
    </w:p>
    <w:p w:rsidR="00817784" w:rsidRPr="00FD21B8" w:rsidRDefault="00817784" w:rsidP="00817784">
      <w:pPr>
        <w:jc w:val="center"/>
        <w:rPr>
          <w:rFonts w:ascii="Arial" w:hAnsi="Arial" w:cs="Arial"/>
          <w:b/>
          <w:color w:val="000000" w:themeColor="text1"/>
          <w:u w:val="single"/>
        </w:rPr>
      </w:pPr>
    </w:p>
    <w:p w:rsidR="00131551" w:rsidRPr="00FD21B8" w:rsidRDefault="00131551" w:rsidP="00817784">
      <w:pPr>
        <w:rPr>
          <w:rFonts w:ascii="Arial" w:hAnsi="Arial" w:cs="Arial"/>
          <w:b/>
          <w:color w:val="000000" w:themeColor="text1"/>
          <w:u w:val="single"/>
        </w:rPr>
      </w:pPr>
    </w:p>
    <w:p w:rsidR="00FD21B8" w:rsidRPr="00FD21B8" w:rsidRDefault="00817784" w:rsidP="00FD21B8">
      <w:pPr>
        <w:pStyle w:val="Default"/>
        <w:spacing w:after="0" w:line="360" w:lineRule="auto"/>
        <w:jc w:val="both"/>
        <w:rPr>
          <w:b/>
          <w:color w:val="auto"/>
          <w:sz w:val="20"/>
          <w:szCs w:val="20"/>
          <w:u w:val="single"/>
        </w:rPr>
      </w:pPr>
      <w:r w:rsidRPr="00FD21B8">
        <w:rPr>
          <w:b/>
          <w:color w:val="auto"/>
          <w:sz w:val="20"/>
          <w:szCs w:val="20"/>
          <w:u w:val="single"/>
        </w:rPr>
        <w:t>CRITERIOS DE CALIFICACIÓN</w:t>
      </w:r>
      <w:r w:rsidR="00104A54" w:rsidRPr="00FD21B8">
        <w:rPr>
          <w:b/>
          <w:color w:val="auto"/>
          <w:sz w:val="20"/>
          <w:szCs w:val="20"/>
          <w:u w:val="single"/>
        </w:rPr>
        <w:t>.</w:t>
      </w:r>
    </w:p>
    <w:p w:rsidR="00FD21B8" w:rsidRPr="00FD21B8" w:rsidRDefault="00FD21B8" w:rsidP="00FD21B8">
      <w:pPr>
        <w:pStyle w:val="Textosinformato"/>
        <w:spacing w:line="360" w:lineRule="auto"/>
        <w:jc w:val="both"/>
        <w:rPr>
          <w:rFonts w:ascii="Arial" w:hAnsi="Arial" w:cs="Arial"/>
        </w:rPr>
      </w:pPr>
      <w:r w:rsidRPr="00FD21B8">
        <w:rPr>
          <w:rFonts w:ascii="Arial" w:hAnsi="Arial" w:cs="Arial"/>
        </w:rPr>
        <w:t>Para este Modulo Profesional se establecen los siguientes:</w:t>
      </w:r>
    </w:p>
    <w:p w:rsidR="00FD21B8" w:rsidRPr="00FD21B8" w:rsidRDefault="00FD21B8" w:rsidP="00FD21B8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D21B8">
        <w:rPr>
          <w:rFonts w:ascii="Arial" w:hAnsi="Arial" w:cs="Arial"/>
          <w:b/>
          <w:sz w:val="20"/>
          <w:szCs w:val="20"/>
          <w:lang w:val="es-ES_tradnl"/>
        </w:rPr>
        <w:t>Contenidos conceptuales: 30%</w:t>
      </w:r>
      <w:r w:rsidRPr="00FD21B8">
        <w:rPr>
          <w:rFonts w:ascii="Arial" w:hAnsi="Arial" w:cs="Arial"/>
          <w:sz w:val="20"/>
          <w:szCs w:val="20"/>
          <w:lang w:val="es-ES_tradnl"/>
        </w:rPr>
        <w:t>, que</w:t>
      </w:r>
      <w:r w:rsidRPr="00FD21B8">
        <w:rPr>
          <w:rFonts w:ascii="Arial" w:hAnsi="Arial" w:cs="Arial"/>
          <w:sz w:val="20"/>
          <w:szCs w:val="20"/>
        </w:rPr>
        <w:t xml:space="preserve"> se obtendrá de pruebas escritas.</w:t>
      </w:r>
      <w:r w:rsidRPr="00FD21B8">
        <w:rPr>
          <w:rFonts w:ascii="Arial" w:hAnsi="Arial" w:cs="Arial"/>
          <w:b/>
          <w:sz w:val="20"/>
          <w:szCs w:val="20"/>
        </w:rPr>
        <w:t xml:space="preserve"> </w:t>
      </w:r>
      <w:r w:rsidRPr="00FD21B8">
        <w:rPr>
          <w:rFonts w:ascii="Arial" w:hAnsi="Arial" w:cs="Arial"/>
          <w:sz w:val="20"/>
          <w:szCs w:val="20"/>
        </w:rPr>
        <w:t xml:space="preserve"> Estos </w:t>
      </w:r>
      <w:proofErr w:type="spellStart"/>
      <w:r w:rsidRPr="00FD21B8">
        <w:rPr>
          <w:rFonts w:ascii="Arial" w:hAnsi="Arial" w:cs="Arial"/>
          <w:sz w:val="20"/>
          <w:szCs w:val="20"/>
        </w:rPr>
        <w:t>tests</w:t>
      </w:r>
      <w:proofErr w:type="spellEnd"/>
      <w:r w:rsidRPr="00FD21B8">
        <w:rPr>
          <w:rFonts w:ascii="Arial" w:hAnsi="Arial" w:cs="Arial"/>
          <w:sz w:val="20"/>
          <w:szCs w:val="20"/>
        </w:rPr>
        <w:t xml:space="preserve"> incluyen las estructuras gramaticales, las funciones aprendidas y el vocabulario trabajado. </w:t>
      </w:r>
    </w:p>
    <w:p w:rsidR="00FD21B8" w:rsidRPr="00FD21B8" w:rsidRDefault="00FD21B8" w:rsidP="00FD21B8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D21B8">
        <w:rPr>
          <w:rFonts w:ascii="Arial" w:hAnsi="Arial" w:cs="Arial"/>
          <w:b/>
          <w:sz w:val="20"/>
          <w:szCs w:val="20"/>
        </w:rPr>
        <w:t>Contenidos procedimentales: 60%</w:t>
      </w:r>
      <w:r w:rsidRPr="00FD21B8">
        <w:rPr>
          <w:rFonts w:ascii="Arial" w:hAnsi="Arial" w:cs="Arial"/>
          <w:sz w:val="20"/>
          <w:szCs w:val="20"/>
        </w:rPr>
        <w:t xml:space="preserve">. Se evaluarán las destrezas, </w:t>
      </w:r>
      <w:proofErr w:type="spellStart"/>
      <w:r w:rsidRPr="00FD21B8">
        <w:rPr>
          <w:rFonts w:ascii="Arial" w:hAnsi="Arial" w:cs="Arial"/>
          <w:i/>
          <w:sz w:val="20"/>
          <w:szCs w:val="20"/>
        </w:rPr>
        <w:t>Listening</w:t>
      </w:r>
      <w:proofErr w:type="spellEnd"/>
      <w:r w:rsidRPr="00FD21B8">
        <w:rPr>
          <w:rFonts w:ascii="Arial" w:hAnsi="Arial" w:cs="Arial"/>
          <w:i/>
          <w:sz w:val="20"/>
          <w:szCs w:val="20"/>
        </w:rPr>
        <w:t xml:space="preserve"> 15%, </w:t>
      </w:r>
      <w:proofErr w:type="spellStart"/>
      <w:r w:rsidRPr="00FD21B8">
        <w:rPr>
          <w:rFonts w:ascii="Arial" w:hAnsi="Arial" w:cs="Arial"/>
          <w:i/>
          <w:sz w:val="20"/>
          <w:szCs w:val="20"/>
        </w:rPr>
        <w:t>Speaking</w:t>
      </w:r>
      <w:proofErr w:type="spellEnd"/>
      <w:r w:rsidRPr="00FD21B8">
        <w:rPr>
          <w:rFonts w:ascii="Arial" w:hAnsi="Arial" w:cs="Arial"/>
          <w:i/>
          <w:sz w:val="20"/>
          <w:szCs w:val="20"/>
        </w:rPr>
        <w:t xml:space="preserve"> 15% &amp; Reading 15%, </w:t>
      </w:r>
      <w:proofErr w:type="spellStart"/>
      <w:r w:rsidRPr="00FD21B8">
        <w:rPr>
          <w:rFonts w:ascii="Arial" w:hAnsi="Arial" w:cs="Arial"/>
          <w:i/>
          <w:sz w:val="20"/>
          <w:szCs w:val="20"/>
        </w:rPr>
        <w:t>Writing</w:t>
      </w:r>
      <w:proofErr w:type="spellEnd"/>
      <w:r w:rsidRPr="00FD21B8">
        <w:rPr>
          <w:rFonts w:ascii="Arial" w:hAnsi="Arial" w:cs="Arial"/>
          <w:i/>
          <w:sz w:val="20"/>
          <w:szCs w:val="20"/>
        </w:rPr>
        <w:t xml:space="preserve"> 15%</w:t>
      </w:r>
      <w:r w:rsidRPr="00FD21B8">
        <w:rPr>
          <w:rFonts w:ascii="Arial" w:hAnsi="Arial" w:cs="Arial"/>
          <w:sz w:val="20"/>
          <w:szCs w:val="20"/>
        </w:rPr>
        <w:t xml:space="preserve">, bien mediante la observación del trabajo diario en clase, bien mediante la realización de pruebas específicas y ejercicios prácticos de diversa índole. Se realizarán </w:t>
      </w:r>
      <w:r w:rsidRPr="00FD21B8">
        <w:rPr>
          <w:rFonts w:ascii="Arial" w:hAnsi="Arial" w:cs="Arial"/>
          <w:i/>
          <w:sz w:val="20"/>
          <w:szCs w:val="20"/>
        </w:rPr>
        <w:t xml:space="preserve">Role </w:t>
      </w:r>
      <w:proofErr w:type="spellStart"/>
      <w:r w:rsidRPr="00FD21B8">
        <w:rPr>
          <w:rFonts w:ascii="Arial" w:hAnsi="Arial" w:cs="Arial"/>
          <w:i/>
          <w:sz w:val="20"/>
          <w:szCs w:val="20"/>
        </w:rPr>
        <w:t>plays</w:t>
      </w:r>
      <w:proofErr w:type="spellEnd"/>
      <w:r w:rsidRPr="00FD21B8">
        <w:rPr>
          <w:rFonts w:ascii="Arial" w:hAnsi="Arial" w:cs="Arial"/>
          <w:sz w:val="20"/>
          <w:szCs w:val="20"/>
        </w:rPr>
        <w:t xml:space="preserve"> en parejas o grupos para evaluar la destreza de </w:t>
      </w:r>
      <w:proofErr w:type="spellStart"/>
      <w:r w:rsidRPr="00FD21B8">
        <w:rPr>
          <w:rFonts w:ascii="Arial" w:hAnsi="Arial" w:cs="Arial"/>
          <w:i/>
          <w:sz w:val="20"/>
          <w:szCs w:val="20"/>
        </w:rPr>
        <w:t>Speaking</w:t>
      </w:r>
      <w:proofErr w:type="spellEnd"/>
      <w:r w:rsidRPr="00FD21B8">
        <w:rPr>
          <w:rFonts w:ascii="Arial" w:hAnsi="Arial" w:cs="Arial"/>
          <w:i/>
          <w:sz w:val="20"/>
          <w:szCs w:val="20"/>
        </w:rPr>
        <w:t>.</w:t>
      </w:r>
    </w:p>
    <w:p w:rsidR="00FD21B8" w:rsidRPr="00FD21B8" w:rsidRDefault="00FD21B8" w:rsidP="00FD21B8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D21B8">
        <w:rPr>
          <w:rFonts w:ascii="Arial" w:hAnsi="Arial" w:cs="Arial"/>
          <w:b/>
          <w:sz w:val="20"/>
          <w:szCs w:val="20"/>
          <w:lang w:val="es-ES_tradnl"/>
        </w:rPr>
        <w:t>Actitudes : 10%</w:t>
      </w:r>
      <w:r w:rsidRPr="00FD21B8">
        <w:rPr>
          <w:rFonts w:ascii="Arial" w:hAnsi="Arial" w:cs="Arial"/>
          <w:sz w:val="20"/>
          <w:szCs w:val="20"/>
        </w:rPr>
        <w:t xml:space="preserve"> </w:t>
      </w:r>
    </w:p>
    <w:p w:rsidR="00FD21B8" w:rsidRPr="00FD21B8" w:rsidRDefault="00FD21B8" w:rsidP="00FD21B8">
      <w:pPr>
        <w:numPr>
          <w:ilvl w:val="1"/>
          <w:numId w:val="1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D21B8">
        <w:rPr>
          <w:rFonts w:ascii="Arial" w:hAnsi="Arial" w:cs="Arial"/>
          <w:sz w:val="20"/>
          <w:szCs w:val="20"/>
        </w:rPr>
        <w:t>Asistencia a clase y puntualidad.</w:t>
      </w:r>
    </w:p>
    <w:p w:rsidR="00FD21B8" w:rsidRPr="00FD21B8" w:rsidRDefault="00FD21B8" w:rsidP="00FD21B8">
      <w:pPr>
        <w:numPr>
          <w:ilvl w:val="1"/>
          <w:numId w:val="1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D21B8">
        <w:rPr>
          <w:rFonts w:ascii="Arial" w:hAnsi="Arial" w:cs="Arial"/>
          <w:sz w:val="20"/>
          <w:szCs w:val="20"/>
        </w:rPr>
        <w:t>Actitud ante la asignatura, trabajo personal, notas de clase y participación activa en las actividades de clase.</w:t>
      </w:r>
    </w:p>
    <w:p w:rsidR="00FD21B8" w:rsidRPr="00FD21B8" w:rsidRDefault="00FD21B8" w:rsidP="00FD21B8">
      <w:pPr>
        <w:pStyle w:val="Textosinformato"/>
        <w:spacing w:line="360" w:lineRule="auto"/>
        <w:jc w:val="both"/>
        <w:rPr>
          <w:rFonts w:ascii="Arial" w:hAnsi="Arial" w:cs="Arial"/>
          <w:b/>
        </w:rPr>
      </w:pPr>
    </w:p>
    <w:p w:rsidR="00FD21B8" w:rsidRPr="00FD21B8" w:rsidRDefault="00FD21B8" w:rsidP="00FD21B8">
      <w:pPr>
        <w:pStyle w:val="Textosinformato"/>
        <w:spacing w:line="360" w:lineRule="auto"/>
        <w:jc w:val="both"/>
        <w:rPr>
          <w:rFonts w:ascii="Arial" w:hAnsi="Arial" w:cs="Arial"/>
          <w:b/>
          <w:u w:val="single"/>
        </w:rPr>
      </w:pPr>
      <w:r w:rsidRPr="00FD21B8">
        <w:rPr>
          <w:rFonts w:ascii="Arial" w:hAnsi="Arial" w:cs="Arial"/>
          <w:b/>
          <w:u w:val="single"/>
        </w:rPr>
        <w:t>PROCESO DE RECUPERACIÓN DE EVALUACIONES PENDIENTES</w:t>
      </w:r>
    </w:p>
    <w:p w:rsidR="00FD21B8" w:rsidRPr="00FD21B8" w:rsidRDefault="00FD21B8" w:rsidP="00FD21B8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D21B8">
        <w:rPr>
          <w:rFonts w:ascii="Arial" w:hAnsi="Arial" w:cs="Arial"/>
          <w:sz w:val="20"/>
          <w:szCs w:val="20"/>
        </w:rPr>
        <w:t>Dado que en los procesos de enseñanza/aprendizaje de esta materia, el conocimiento no es algo parcelado, sino que se va construyendo de manera progresiva, la evaluación será continua a lo largo del curso, de tal modo que la recuperación de una evaluación suspensa se considerará obtenida al aprobar la siguiente.</w:t>
      </w:r>
    </w:p>
    <w:p w:rsidR="00FD21B8" w:rsidRPr="00FD21B8" w:rsidRDefault="00FD21B8" w:rsidP="00FD21B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D21B8" w:rsidRDefault="00FD21B8" w:rsidP="00FD21B8">
      <w:pPr>
        <w:spacing w:line="360" w:lineRule="auto"/>
        <w:ind w:firstLine="708"/>
        <w:jc w:val="both"/>
        <w:rPr>
          <w:rFonts w:ascii="Arial" w:eastAsia="Calibri" w:hAnsi="Arial" w:cs="Arial"/>
          <w:b/>
          <w:color w:val="000000" w:themeColor="text1"/>
        </w:rPr>
      </w:pPr>
      <w:r w:rsidRPr="00FD21B8">
        <w:rPr>
          <w:rFonts w:ascii="Arial" w:hAnsi="Arial" w:cs="Arial"/>
          <w:sz w:val="20"/>
          <w:szCs w:val="20"/>
        </w:rPr>
        <w:t xml:space="preserve">En caso de suspender el módulo en junio, el alumno tendrá derecho a una prueba extraordinaria en septiembre, que consistirá en un Test que combinará </w:t>
      </w:r>
      <w:proofErr w:type="spellStart"/>
      <w:r w:rsidRPr="00FD21B8">
        <w:rPr>
          <w:rFonts w:ascii="Arial" w:hAnsi="Arial" w:cs="Arial"/>
          <w:i/>
          <w:sz w:val="20"/>
          <w:szCs w:val="20"/>
        </w:rPr>
        <w:t>Grammar</w:t>
      </w:r>
      <w:proofErr w:type="spellEnd"/>
      <w:r w:rsidRPr="00FD21B8">
        <w:rPr>
          <w:rFonts w:ascii="Arial" w:hAnsi="Arial" w:cs="Arial"/>
          <w:i/>
          <w:sz w:val="20"/>
          <w:szCs w:val="20"/>
        </w:rPr>
        <w:t xml:space="preserve"> y  </w:t>
      </w:r>
      <w:proofErr w:type="spellStart"/>
      <w:r w:rsidRPr="00FD21B8">
        <w:rPr>
          <w:rFonts w:ascii="Arial" w:hAnsi="Arial" w:cs="Arial"/>
          <w:i/>
          <w:sz w:val="20"/>
          <w:szCs w:val="20"/>
        </w:rPr>
        <w:t>Vocabulary</w:t>
      </w:r>
      <w:proofErr w:type="spellEnd"/>
      <w:r w:rsidRPr="00FD21B8">
        <w:rPr>
          <w:rFonts w:ascii="Arial" w:hAnsi="Arial" w:cs="Arial"/>
          <w:i/>
          <w:sz w:val="20"/>
          <w:szCs w:val="20"/>
        </w:rPr>
        <w:t xml:space="preserve"> (40%), </w:t>
      </w:r>
      <w:proofErr w:type="spellStart"/>
      <w:r w:rsidRPr="00FD21B8">
        <w:rPr>
          <w:rFonts w:ascii="Arial" w:hAnsi="Arial" w:cs="Arial"/>
          <w:i/>
          <w:sz w:val="20"/>
          <w:szCs w:val="20"/>
        </w:rPr>
        <w:t>Listening</w:t>
      </w:r>
      <w:proofErr w:type="spellEnd"/>
      <w:r w:rsidRPr="00FD21B8">
        <w:rPr>
          <w:rFonts w:ascii="Arial" w:hAnsi="Arial" w:cs="Arial"/>
          <w:i/>
          <w:sz w:val="20"/>
          <w:szCs w:val="20"/>
        </w:rPr>
        <w:t xml:space="preserve"> (15%), </w:t>
      </w:r>
      <w:proofErr w:type="spellStart"/>
      <w:r w:rsidRPr="00FD21B8">
        <w:rPr>
          <w:rFonts w:ascii="Arial" w:hAnsi="Arial" w:cs="Arial"/>
          <w:i/>
          <w:sz w:val="20"/>
          <w:szCs w:val="20"/>
        </w:rPr>
        <w:t>Writing</w:t>
      </w:r>
      <w:proofErr w:type="spellEnd"/>
      <w:r w:rsidRPr="00FD21B8">
        <w:rPr>
          <w:rFonts w:ascii="Arial" w:hAnsi="Arial" w:cs="Arial"/>
          <w:i/>
          <w:sz w:val="20"/>
          <w:szCs w:val="20"/>
        </w:rPr>
        <w:t xml:space="preserve"> (15%), Reading (15%) y</w:t>
      </w:r>
      <w:r w:rsidRPr="00FD21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21B8">
        <w:rPr>
          <w:rFonts w:ascii="Arial" w:hAnsi="Arial" w:cs="Arial"/>
          <w:i/>
          <w:sz w:val="20"/>
          <w:szCs w:val="20"/>
        </w:rPr>
        <w:t>Speaking</w:t>
      </w:r>
      <w:proofErr w:type="spellEnd"/>
      <w:r w:rsidRPr="00FD21B8">
        <w:rPr>
          <w:rFonts w:ascii="Arial" w:hAnsi="Arial" w:cs="Arial"/>
          <w:i/>
          <w:sz w:val="20"/>
          <w:szCs w:val="20"/>
        </w:rPr>
        <w:t xml:space="preserve"> (15%).</w:t>
      </w:r>
      <w:r w:rsidRPr="00FD21B8">
        <w:rPr>
          <w:rFonts w:ascii="Arial" w:eastAsia="Calibri" w:hAnsi="Arial" w:cs="Arial"/>
          <w:b/>
          <w:color w:val="000000" w:themeColor="text1"/>
        </w:rPr>
        <w:t xml:space="preserve"> </w:t>
      </w:r>
    </w:p>
    <w:p w:rsidR="00FD21B8" w:rsidRDefault="00FD21B8" w:rsidP="00FD21B8">
      <w:pPr>
        <w:spacing w:line="360" w:lineRule="auto"/>
        <w:jc w:val="both"/>
        <w:rPr>
          <w:rFonts w:ascii="Arial" w:eastAsia="Calibri" w:hAnsi="Arial" w:cs="Arial"/>
          <w:b/>
          <w:color w:val="000000" w:themeColor="text1"/>
        </w:rPr>
      </w:pPr>
    </w:p>
    <w:p w:rsidR="00FD21B8" w:rsidRPr="00FD21B8" w:rsidRDefault="00FD21B8" w:rsidP="00FD21B8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Calibri" w:hAnsi="Arial" w:cs="Arial"/>
          <w:b/>
          <w:color w:val="000000" w:themeColor="text1"/>
          <w:sz w:val="20"/>
          <w:szCs w:val="20"/>
          <w:u w:val="single"/>
        </w:rPr>
        <w:t>PÉRDIDA DE</w:t>
      </w:r>
      <w:r w:rsidRPr="00FD21B8">
        <w:rPr>
          <w:rFonts w:ascii="Arial" w:eastAsia="Calibri" w:hAnsi="Arial" w:cs="Arial"/>
          <w:b/>
          <w:color w:val="000000" w:themeColor="text1"/>
          <w:sz w:val="20"/>
          <w:szCs w:val="20"/>
          <w:u w:val="single"/>
        </w:rPr>
        <w:t>L DERECHO DE EVALUACIÓN CONTINUA</w:t>
      </w:r>
    </w:p>
    <w:p w:rsidR="00FD21B8" w:rsidRPr="00FD21B8" w:rsidRDefault="00FD21B8" w:rsidP="00FD21B8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D21B8">
        <w:rPr>
          <w:rFonts w:ascii="Arial" w:hAnsi="Arial" w:cs="Arial"/>
          <w:color w:val="000000" w:themeColor="text1"/>
          <w:sz w:val="20"/>
          <w:szCs w:val="20"/>
        </w:rPr>
        <w:t xml:space="preserve">Tal y como aparece reflejado en el </w:t>
      </w:r>
      <w:r w:rsidRPr="00FD21B8">
        <w:rPr>
          <w:rFonts w:ascii="Arial" w:hAnsi="Arial" w:cs="Arial"/>
          <w:b/>
          <w:color w:val="000000" w:themeColor="text1"/>
          <w:sz w:val="20"/>
          <w:szCs w:val="20"/>
        </w:rPr>
        <w:t>Reglamento de Régimen Interior</w:t>
      </w:r>
      <w:r w:rsidRPr="00FD21B8">
        <w:rPr>
          <w:rFonts w:ascii="Arial" w:hAnsi="Arial" w:cs="Arial"/>
          <w:color w:val="000000" w:themeColor="text1"/>
          <w:sz w:val="20"/>
          <w:szCs w:val="20"/>
        </w:rPr>
        <w:t xml:space="preserve"> de nuestro centro, un alumno podrá perder el derecho a la evaluación continua si se dan las siguientes condiciones:</w:t>
      </w:r>
    </w:p>
    <w:p w:rsidR="00FD21B8" w:rsidRPr="00FD21B8" w:rsidRDefault="00FD21B8" w:rsidP="00FD21B8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FD21B8">
        <w:rPr>
          <w:rFonts w:ascii="Arial" w:hAnsi="Arial" w:cs="Arial"/>
          <w:color w:val="000000" w:themeColor="text1"/>
          <w:sz w:val="20"/>
          <w:szCs w:val="20"/>
          <w:u w:val="single"/>
        </w:rPr>
        <w:t>En Ciclos Formativos:</w:t>
      </w:r>
    </w:p>
    <w:p w:rsidR="00FD21B8" w:rsidRPr="00FD21B8" w:rsidRDefault="00FD21B8" w:rsidP="00FD21B8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D21B8">
        <w:rPr>
          <w:rFonts w:ascii="Arial" w:hAnsi="Arial" w:cs="Arial"/>
          <w:color w:val="000000" w:themeColor="text1"/>
          <w:sz w:val="20"/>
          <w:szCs w:val="20"/>
        </w:rPr>
        <w:t xml:space="preserve">Para Módulos de 3 trimestres: cuando el alumno haya perdido (de modo justificado o injustificado) el 7% del horario lectivo anual </w:t>
      </w:r>
      <w:r w:rsidRPr="00FD21B8">
        <w:rPr>
          <w:rFonts w:ascii="Arial" w:hAnsi="Arial" w:cs="Arial"/>
          <w:b/>
          <w:color w:val="000000" w:themeColor="text1"/>
          <w:sz w:val="20"/>
          <w:szCs w:val="20"/>
        </w:rPr>
        <w:t xml:space="preserve">por trimestre. </w:t>
      </w:r>
      <w:r w:rsidRPr="00FD21B8">
        <w:rPr>
          <w:rFonts w:ascii="Arial" w:hAnsi="Arial" w:cs="Arial"/>
          <w:color w:val="000000" w:themeColor="text1"/>
          <w:sz w:val="20"/>
          <w:szCs w:val="20"/>
        </w:rPr>
        <w:t>Se preavisará cuando llegue al 5% de las faltas anuales por trimestre.</w:t>
      </w:r>
    </w:p>
    <w:p w:rsidR="00FD21B8" w:rsidRDefault="00FD21B8" w:rsidP="00FD21B8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D21B8" w:rsidRPr="00FD21B8" w:rsidRDefault="00FD21B8" w:rsidP="00FD21B8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Por lo tanto</w:t>
      </w:r>
      <w:r w:rsidRPr="00FD21B8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FD21B8" w:rsidRPr="00FD21B8" w:rsidRDefault="00FD21B8" w:rsidP="00FD21B8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D21B8">
        <w:rPr>
          <w:rFonts w:ascii="Arial" w:hAnsi="Arial" w:cs="Arial"/>
          <w:color w:val="000000" w:themeColor="text1"/>
          <w:sz w:val="20"/>
          <w:szCs w:val="20"/>
        </w:rPr>
        <w:t>Si el alumno no llega por evaluación al número de faltas descrito, tendrá derecho hacer el examen a final de cada evaluación</w:t>
      </w:r>
    </w:p>
    <w:p w:rsidR="00FD21B8" w:rsidRPr="00FD21B8" w:rsidRDefault="00FD21B8" w:rsidP="00FD21B8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D21B8">
        <w:rPr>
          <w:rFonts w:ascii="Arial" w:hAnsi="Arial" w:cs="Arial"/>
          <w:color w:val="000000" w:themeColor="text1"/>
          <w:sz w:val="20"/>
          <w:szCs w:val="20"/>
        </w:rPr>
        <w:t>Si no ha llegado al número de faltas totales en junio, se le hace el examen igual que al resto de sus compañeros</w:t>
      </w:r>
    </w:p>
    <w:p w:rsidR="00FD21B8" w:rsidRPr="00FD21B8" w:rsidRDefault="00FD21B8" w:rsidP="00FD21B8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D21B8">
        <w:rPr>
          <w:rFonts w:ascii="Arial" w:hAnsi="Arial" w:cs="Arial"/>
          <w:color w:val="000000" w:themeColor="text1"/>
          <w:sz w:val="20"/>
          <w:szCs w:val="20"/>
        </w:rPr>
        <w:t>Aquellos alumnos que pierdan el derecho a la evaluación continua podrán presentarse al examen final de junio (mayo para 2º de Bach.) o septiembre igual que sus compañeros, pero los alumnos que hayan asistido regularmente a clase y no superen el porcentaje de faltas descrito, quedarán exentos de contestar a ciertas preguntas o realizar determinadas pruebas relativas a los contenidos impartidos durante el curso.</w:t>
      </w:r>
    </w:p>
    <w:p w:rsidR="00FD21B8" w:rsidRPr="00FD21B8" w:rsidRDefault="00FD21B8" w:rsidP="00FD21B8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32C15" w:rsidRPr="00FD21B8" w:rsidRDefault="00132C15" w:rsidP="00132C15">
      <w:pPr>
        <w:spacing w:line="360" w:lineRule="auto"/>
        <w:ind w:firstLine="708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sectPr w:rsidR="00132C15" w:rsidRPr="00FD21B8" w:rsidSect="00104A54">
      <w:type w:val="continuous"/>
      <w:pgSz w:w="11900" w:h="16840"/>
      <w:pgMar w:top="851" w:right="851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ookshelf Symbol 7">
    <w:panose1 w:val="05010101010101010101"/>
    <w:charset w:val="00"/>
    <w:family w:val="auto"/>
    <w:pitch w:val="variable"/>
    <w:sig w:usb0="00000003" w:usb1="00000000" w:usb2="00000000" w:usb3="00000000" w:csb0="8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4FE4"/>
    <w:multiLevelType w:val="hybridMultilevel"/>
    <w:tmpl w:val="62247BB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FE06CB"/>
    <w:multiLevelType w:val="hybridMultilevel"/>
    <w:tmpl w:val="8226666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64537A8"/>
    <w:multiLevelType w:val="hybridMultilevel"/>
    <w:tmpl w:val="F3C43F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8089E"/>
    <w:multiLevelType w:val="hybridMultilevel"/>
    <w:tmpl w:val="963AA43C"/>
    <w:lvl w:ilvl="0" w:tplc="0C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0C555D28"/>
    <w:multiLevelType w:val="hybridMultilevel"/>
    <w:tmpl w:val="80DCF02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30F48C6"/>
    <w:multiLevelType w:val="hybridMultilevel"/>
    <w:tmpl w:val="9E94054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44C60F0"/>
    <w:multiLevelType w:val="hybridMultilevel"/>
    <w:tmpl w:val="5936D64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6DF159C"/>
    <w:multiLevelType w:val="hybridMultilevel"/>
    <w:tmpl w:val="5AEED1E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688789A"/>
    <w:multiLevelType w:val="hybridMultilevel"/>
    <w:tmpl w:val="0AF4AB6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FB43ABD"/>
    <w:multiLevelType w:val="hybridMultilevel"/>
    <w:tmpl w:val="56D6E42A"/>
    <w:lvl w:ilvl="0" w:tplc="04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35246FB1"/>
    <w:multiLevelType w:val="hybridMultilevel"/>
    <w:tmpl w:val="2CF039A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91A6CC3"/>
    <w:multiLevelType w:val="hybridMultilevel"/>
    <w:tmpl w:val="416C373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D99666A"/>
    <w:multiLevelType w:val="hybridMultilevel"/>
    <w:tmpl w:val="514A0F6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939223E"/>
    <w:multiLevelType w:val="hybridMultilevel"/>
    <w:tmpl w:val="585C4A28"/>
    <w:lvl w:ilvl="0" w:tplc="56EC27D4">
      <w:start w:val="8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3904711"/>
    <w:multiLevelType w:val="hybridMultilevel"/>
    <w:tmpl w:val="4AAE617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8FC4AA9"/>
    <w:multiLevelType w:val="hybridMultilevel"/>
    <w:tmpl w:val="F3C8F14A"/>
    <w:lvl w:ilvl="0" w:tplc="D19AB34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Bookshelf Symbol 7" w:hAnsi="Bookshelf Symbol 7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B9B7432"/>
    <w:multiLevelType w:val="hybridMultilevel"/>
    <w:tmpl w:val="FD1CE778"/>
    <w:lvl w:ilvl="0" w:tplc="0C0A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7">
    <w:nsid w:val="730D0EEC"/>
    <w:multiLevelType w:val="hybridMultilevel"/>
    <w:tmpl w:val="3D00AB08"/>
    <w:lvl w:ilvl="0" w:tplc="D19AB34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Bookshelf Symbol 7" w:hAnsi="Bookshelf Symbol 7" w:hint="default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57E42D3"/>
    <w:multiLevelType w:val="hybridMultilevel"/>
    <w:tmpl w:val="D33C5D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3"/>
  </w:num>
  <w:num w:numId="8">
    <w:abstractNumId w:val="3"/>
  </w:num>
  <w:num w:numId="9">
    <w:abstractNumId w:val="18"/>
  </w:num>
  <w:num w:numId="10">
    <w:abstractNumId w:val="1"/>
  </w:num>
  <w:num w:numId="11">
    <w:abstractNumId w:val="16"/>
  </w:num>
  <w:num w:numId="12">
    <w:abstractNumId w:val="9"/>
  </w:num>
  <w:num w:numId="13">
    <w:abstractNumId w:val="5"/>
  </w:num>
  <w:num w:numId="14">
    <w:abstractNumId w:val="7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784"/>
    <w:rsid w:val="00104A54"/>
    <w:rsid w:val="00131551"/>
    <w:rsid w:val="00132C15"/>
    <w:rsid w:val="00132CBB"/>
    <w:rsid w:val="001A5634"/>
    <w:rsid w:val="002E7204"/>
    <w:rsid w:val="004B41DF"/>
    <w:rsid w:val="00817784"/>
    <w:rsid w:val="009237EC"/>
    <w:rsid w:val="00942EC5"/>
    <w:rsid w:val="009B2538"/>
    <w:rsid w:val="00B21EA0"/>
    <w:rsid w:val="00C1317B"/>
    <w:rsid w:val="00DB7900"/>
    <w:rsid w:val="00F7313A"/>
    <w:rsid w:val="00FD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784"/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7784"/>
    <w:pPr>
      <w:ind w:left="720"/>
      <w:contextualSpacing/>
    </w:pPr>
  </w:style>
  <w:style w:type="paragraph" w:customStyle="1" w:styleId="Default">
    <w:name w:val="Default"/>
    <w:rsid w:val="00817784"/>
    <w:pPr>
      <w:autoSpaceDE w:val="0"/>
      <w:autoSpaceDN w:val="0"/>
      <w:adjustRightInd w:val="0"/>
      <w:spacing w:after="200" w:line="252" w:lineRule="auto"/>
    </w:pPr>
    <w:rPr>
      <w:rFonts w:ascii="Arial" w:eastAsia="Times New Roman" w:hAnsi="Arial" w:cs="Arial"/>
      <w:color w:val="000000"/>
      <w:lang w:val="es-ES"/>
    </w:rPr>
  </w:style>
  <w:style w:type="paragraph" w:styleId="Textosinformato">
    <w:name w:val="Plain Text"/>
    <w:basedOn w:val="Normal"/>
    <w:link w:val="TextosinformatoCar"/>
    <w:rsid w:val="00FD21B8"/>
    <w:rPr>
      <w:rFonts w:ascii="Courier New" w:eastAsia="Times New Roman" w:hAnsi="Courier New" w:cs="Times New Roman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FD21B8"/>
    <w:rPr>
      <w:rFonts w:ascii="Courier New" w:eastAsia="Times New Roman" w:hAnsi="Courier New" w:cs="Times New Roman"/>
      <w:sz w:val="20"/>
      <w:szCs w:val="20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784"/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7784"/>
    <w:pPr>
      <w:ind w:left="720"/>
      <w:contextualSpacing/>
    </w:pPr>
  </w:style>
  <w:style w:type="paragraph" w:customStyle="1" w:styleId="Default">
    <w:name w:val="Default"/>
    <w:rsid w:val="00817784"/>
    <w:pPr>
      <w:autoSpaceDE w:val="0"/>
      <w:autoSpaceDN w:val="0"/>
      <w:adjustRightInd w:val="0"/>
      <w:spacing w:after="200" w:line="252" w:lineRule="auto"/>
    </w:pPr>
    <w:rPr>
      <w:rFonts w:ascii="Arial" w:eastAsia="Times New Roman" w:hAnsi="Arial" w:cs="Arial"/>
      <w:color w:val="000000"/>
      <w:lang w:val="es-ES"/>
    </w:rPr>
  </w:style>
  <w:style w:type="paragraph" w:styleId="Textosinformato">
    <w:name w:val="Plain Text"/>
    <w:basedOn w:val="Normal"/>
    <w:link w:val="TextosinformatoCar"/>
    <w:rsid w:val="00FD21B8"/>
    <w:rPr>
      <w:rFonts w:ascii="Courier New" w:eastAsia="Times New Roman" w:hAnsi="Courier New" w:cs="Times New Roman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FD21B8"/>
    <w:rPr>
      <w:rFonts w:ascii="Courier New" w:eastAsia="Times New Roman" w:hAnsi="Courier New" w:cs="Times New Roman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58FB8F-DBDA-3F43-8344-4BAD12CD7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2182</Characters>
  <Application>Microsoft Macintosh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Carmen Carrasco Moreno</dc:creator>
  <cp:keywords/>
  <dc:description/>
  <cp:lastModifiedBy>Mª Carmen Carrasco Moreno</cp:lastModifiedBy>
  <cp:revision>2</cp:revision>
  <dcterms:created xsi:type="dcterms:W3CDTF">2014-10-03T03:50:00Z</dcterms:created>
  <dcterms:modified xsi:type="dcterms:W3CDTF">2014-10-03T03:50:00Z</dcterms:modified>
</cp:coreProperties>
</file>